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0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0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0" w:orient="portrait"/>
      <w:pgMar w:bottom="3005" w:top="1701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b="0" l="0" r="0" t="0"/>
          <wp:wrapNone/>
          <wp:docPr id="6631908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C115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rsid w:val="00C1153A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++xbOpE869/gMsk7+2VRQaSug==">CgMxLjA4AHIhMTJtMDBGeWlicTZ1SThMLWc0aUp5dXNfU0RFcFRoUGkx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2021-06-07T11:48:00Z</dcterms:created>
  <dc:creator>Steve Burnham</dc:creator>
</cp:coreProperties>
</file>